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方正小标宋_GBK" w:eastAsia="方正小标宋_GBK"/>
          <w:color w:val="auto"/>
          <w:sz w:val="42"/>
          <w:szCs w:val="42"/>
          <w:lang w:val="en-US" w:eastAsia="zh-CN"/>
        </w:rPr>
      </w:pPr>
      <w:r>
        <w:rPr>
          <w:rFonts w:hint="eastAsia" w:ascii="方正小标宋_GBK" w:eastAsia="方正小标宋_GBK"/>
          <w:color w:val="auto"/>
          <w:sz w:val="42"/>
          <w:szCs w:val="42"/>
          <w:lang w:val="en-US" w:eastAsia="zh-CN"/>
        </w:rPr>
        <w:t>报价单</w:t>
      </w:r>
    </w:p>
    <w:tbl>
      <w:tblPr>
        <w:tblStyle w:val="6"/>
        <w:tblpPr w:leftFromText="180" w:rightFromText="180" w:vertAnchor="text" w:horzAnchor="page" w:tblpXSpec="center" w:tblpY="81"/>
        <w:tblOverlap w:val="never"/>
        <w:tblW w:w="8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52"/>
        <w:gridCol w:w="1283"/>
        <w:gridCol w:w="1698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耗材/维护项目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5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复印纸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A4/A3（8包装）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在最高限价基础上统一下浮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63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黑白复印机粉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维护上门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一般故障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台次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电脑装系统 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常用WIN7/10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台次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USB(办公用）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USB(办公用）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鼠标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52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键盘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45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超五类0.46氧铜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复印机感光鼓芯片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记数用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183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固态盘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512G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固态盘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256G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专用供电线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</w:t>
            </w:r>
          </w:p>
        </w:tc>
        <w:tc>
          <w:tcPr>
            <w:tcW w:w="128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62</w:t>
            </w:r>
          </w:p>
        </w:tc>
        <w:tc>
          <w:tcPr>
            <w:tcW w:w="158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复印机碳粉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A3彩色复印机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斑马碳带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斑马原装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多功能排插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66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票据色带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可纽转打印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碳粉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12A 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65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换色带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品牌类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根 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亚银标签纸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订制加厚</w:t>
            </w: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硒鼓</w:t>
            </w:r>
          </w:p>
        </w:tc>
        <w:tc>
          <w:tcPr>
            <w:tcW w:w="225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9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252</w:t>
            </w:r>
          </w:p>
        </w:tc>
        <w:tc>
          <w:tcPr>
            <w:tcW w:w="15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报价说明：此报价包括材料、人工、税费等费用，有效期为一个月。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如我方中标，我方承诺: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1.在收到中标通知书后,在中标通知书规定的期限内与你方签订合同;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2.在签订合同时不向你方提出附加条件;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3.在合同约定的期限内完成合同规定的全部义务。          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法定代表人或授权委托人（签字或盖章）：                      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ind w:firstLine="6440" w:firstLineChars="2300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日期：        </w:t>
      </w:r>
    </w:p>
    <w:p>
      <w:pP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                    电话号码：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6A5C93-7B0A-49BA-9106-C7118AF140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581BF2-0C02-4DDC-9916-7B7FEF9A21D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ED798D5-39C7-4D8A-8A4D-CCE83830E3D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C5D3F60-1239-4F35-8A48-C19F358DD3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F056159-8977-43AB-B216-86845C6CC9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ODkzZWIwY2JhZmIxMDI0ZjFlYTQ2MzM0MmRiM2EifQ=="/>
  </w:docVars>
  <w:rsids>
    <w:rsidRoot w:val="5EFC7369"/>
    <w:rsid w:val="0EE83C34"/>
    <w:rsid w:val="15EA59AB"/>
    <w:rsid w:val="1DCA77EF"/>
    <w:rsid w:val="20900D18"/>
    <w:rsid w:val="361D72BC"/>
    <w:rsid w:val="37D201C2"/>
    <w:rsid w:val="46825498"/>
    <w:rsid w:val="5EFC7369"/>
    <w:rsid w:val="64CA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Address"/>
    <w:basedOn w:val="1"/>
    <w:autoRedefine/>
    <w:qFormat/>
    <w:uiPriority w:val="0"/>
    <w:pPr>
      <w:textAlignment w:val="baseline"/>
    </w:pPr>
    <w:rPr>
      <w:rFonts w:ascii="Calibri" w:hAnsi="Calibri" w:eastAsia="宋体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2024-03-21T02:40:00Z</dcterms:created>
  <dc:creator>小逗号</dc:creator>
  <cp:lastModifiedBy>Administrator</cp:lastModifiedBy>
  <dcterms:modified xsi:type="dcterms:W3CDTF">2024-05-11T08:21:42Z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50C1EF5575584517B15F692B78E5A2DD_13</vt:lpwstr>
  </property>
</Properties>
</file>